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77" w:rsidRDefault="00011B95" w:rsidP="00004E17">
      <w:pPr>
        <w:spacing w:after="0"/>
        <w:jc w:val="center"/>
        <w:rPr>
          <w:rFonts w:ascii="Times New Roman" w:hAnsi="Times New Roman" w:cs="Times New Roman"/>
          <w:b/>
          <w:i/>
          <w:color w:val="943634" w:themeColor="accent2" w:themeShade="BF"/>
          <w:sz w:val="32"/>
          <w:szCs w:val="32"/>
        </w:rPr>
      </w:pPr>
      <w:r>
        <w:rPr>
          <w:rFonts w:ascii="Times New Roman" w:hAnsi="Times New Roman" w:cs="Times New Roman"/>
          <w:b/>
          <w:i/>
          <w:color w:val="943634" w:themeColor="accent2" w:themeShade="BF"/>
          <w:sz w:val="32"/>
          <w:szCs w:val="32"/>
        </w:rPr>
        <w:t xml:space="preserve">  </w:t>
      </w:r>
      <w:r w:rsidR="00C91A8A">
        <w:rPr>
          <w:rFonts w:ascii="Times New Roman" w:hAnsi="Times New Roman" w:cs="Times New Roman"/>
          <w:b/>
          <w:i/>
          <w:color w:val="943634" w:themeColor="accent2" w:themeShade="BF"/>
          <w:sz w:val="32"/>
          <w:szCs w:val="32"/>
        </w:rPr>
        <w:t xml:space="preserve"> </w:t>
      </w:r>
      <w:r w:rsidR="00004E17" w:rsidRPr="00004E17">
        <w:rPr>
          <w:rFonts w:ascii="Times New Roman" w:hAnsi="Times New Roman" w:cs="Times New Roman"/>
          <w:b/>
          <w:i/>
          <w:color w:val="943634" w:themeColor="accent2" w:themeShade="BF"/>
          <w:sz w:val="32"/>
          <w:szCs w:val="32"/>
        </w:rPr>
        <w:t>Scoil Chiaráin CBS Child Safeguarding Statement</w:t>
      </w:r>
    </w:p>
    <w:p w:rsidR="00004E17" w:rsidRDefault="00004E17" w:rsidP="00004E17">
      <w:pPr>
        <w:spacing w:after="0"/>
        <w:rPr>
          <w:rFonts w:ascii="Times New Roman" w:hAnsi="Times New Roman" w:cs="Times New Roman"/>
          <w:color w:val="943634" w:themeColor="accent2" w:themeShade="BF"/>
          <w:sz w:val="24"/>
          <w:szCs w:val="24"/>
        </w:rPr>
      </w:pPr>
    </w:p>
    <w:p w:rsidR="00004E17" w:rsidRPr="00C76131" w:rsidRDefault="00004E17" w:rsidP="00512324">
      <w:p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Scoil Chiaráin CBS is a primary school providing primary education to pupils from second class to sixth class, with three classes for Autism for boys from 4 – 12 years.</w:t>
      </w:r>
    </w:p>
    <w:p w:rsidR="00004E17" w:rsidRPr="00E27A46" w:rsidRDefault="00004E17" w:rsidP="00512324">
      <w:pPr>
        <w:spacing w:after="0"/>
        <w:jc w:val="both"/>
        <w:rPr>
          <w:rFonts w:ascii="Times New Roman" w:hAnsi="Times New Roman" w:cs="Times New Roman"/>
          <w:color w:val="000000" w:themeColor="text1"/>
          <w:sz w:val="16"/>
          <w:szCs w:val="16"/>
        </w:rPr>
      </w:pPr>
    </w:p>
    <w:p w:rsidR="00004E17" w:rsidRPr="00C76131" w:rsidRDefault="00004E17" w:rsidP="00512324">
      <w:p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In accordance with the requirements of the Children First Act 2015, Children First: National Guidance for the Protection and Welfare of Children 2017, the Child Protection procedures</w:t>
      </w:r>
      <w:r w:rsidR="00FF113E" w:rsidRPr="00C76131">
        <w:rPr>
          <w:rFonts w:ascii="Times New Roman" w:hAnsi="Times New Roman" w:cs="Times New Roman"/>
          <w:color w:val="000000" w:themeColor="text1"/>
        </w:rPr>
        <w:t xml:space="preserve"> for Primary and Post Primary Schools 2017 and Túsla Guidance on the preparation of Child Safeguarding Statements, the Board of Management of Scoil Chiaráin CBS has agreed the Child Safeguarding Statement set out in this document.</w:t>
      </w:r>
    </w:p>
    <w:p w:rsidR="00FF113E" w:rsidRPr="00E27A46" w:rsidRDefault="00FF113E" w:rsidP="00512324">
      <w:pPr>
        <w:spacing w:after="0"/>
        <w:jc w:val="both"/>
        <w:rPr>
          <w:rFonts w:ascii="Times New Roman" w:hAnsi="Times New Roman" w:cs="Times New Roman"/>
          <w:color w:val="000000" w:themeColor="text1"/>
          <w:sz w:val="16"/>
          <w:szCs w:val="16"/>
        </w:rPr>
      </w:pPr>
    </w:p>
    <w:p w:rsidR="00665ED0" w:rsidRPr="00E27A46" w:rsidRDefault="00FF113E" w:rsidP="00512324">
      <w:pPr>
        <w:pStyle w:val="ListParagraph"/>
        <w:numPr>
          <w:ilvl w:val="0"/>
          <w:numId w:val="1"/>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 xml:space="preserve">The </w:t>
      </w:r>
      <w:r w:rsidR="00665ED0" w:rsidRPr="00C76131">
        <w:rPr>
          <w:rFonts w:ascii="Times New Roman" w:hAnsi="Times New Roman" w:cs="Times New Roman"/>
          <w:color w:val="000000" w:themeColor="text1"/>
        </w:rPr>
        <w:t>Board of Management has adopted</w:t>
      </w:r>
      <w:r w:rsidRPr="00C76131">
        <w:rPr>
          <w:rFonts w:ascii="Times New Roman" w:hAnsi="Times New Roman" w:cs="Times New Roman"/>
          <w:color w:val="000000" w:themeColor="text1"/>
        </w:rPr>
        <w:t xml:space="preserve"> and will implement fully and without</w:t>
      </w:r>
      <w:r w:rsidR="00665ED0" w:rsidRPr="00C76131">
        <w:rPr>
          <w:rFonts w:ascii="Times New Roman" w:hAnsi="Times New Roman" w:cs="Times New Roman"/>
          <w:color w:val="000000" w:themeColor="text1"/>
        </w:rPr>
        <w:t xml:space="preserve"> modification the Department’s </w:t>
      </w:r>
      <w:r w:rsidRPr="00C76131">
        <w:rPr>
          <w:rFonts w:ascii="Times New Roman" w:hAnsi="Times New Roman" w:cs="Times New Roman"/>
          <w:color w:val="000000" w:themeColor="text1"/>
        </w:rPr>
        <w:t>Child Protection Proc</w:t>
      </w:r>
      <w:r w:rsidR="00665ED0" w:rsidRPr="00C76131">
        <w:rPr>
          <w:rFonts w:ascii="Times New Roman" w:hAnsi="Times New Roman" w:cs="Times New Roman"/>
          <w:color w:val="000000" w:themeColor="text1"/>
        </w:rPr>
        <w:t>edures for Primary and Post Primary schools 2017 as part of this overall Child Safeguarding Statement.</w:t>
      </w:r>
    </w:p>
    <w:p w:rsidR="00665ED0" w:rsidRPr="00E27A46" w:rsidRDefault="00665ED0" w:rsidP="00512324">
      <w:pPr>
        <w:pStyle w:val="ListParagraph"/>
        <w:numPr>
          <w:ilvl w:val="0"/>
          <w:numId w:val="1"/>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 xml:space="preserve">The Designated Liaison Person (DLP):  </w:t>
      </w:r>
      <w:r w:rsidRPr="00C76131">
        <w:rPr>
          <w:rFonts w:ascii="Times New Roman" w:hAnsi="Times New Roman" w:cs="Times New Roman"/>
          <w:color w:val="000000" w:themeColor="text1"/>
        </w:rPr>
        <w:tab/>
      </w:r>
      <w:r w:rsidRPr="00C76131">
        <w:rPr>
          <w:rFonts w:ascii="Times New Roman" w:hAnsi="Times New Roman" w:cs="Times New Roman"/>
          <w:color w:val="000000" w:themeColor="text1"/>
        </w:rPr>
        <w:tab/>
      </w:r>
      <w:r w:rsidRPr="00C76131">
        <w:rPr>
          <w:rFonts w:ascii="Times New Roman" w:hAnsi="Times New Roman" w:cs="Times New Roman"/>
          <w:color w:val="000000" w:themeColor="text1"/>
        </w:rPr>
        <w:tab/>
        <w:t>Ms Ciara Harte</w:t>
      </w:r>
    </w:p>
    <w:p w:rsidR="00665ED0" w:rsidRPr="00E27A46" w:rsidRDefault="00665ED0" w:rsidP="00512324">
      <w:pPr>
        <w:pStyle w:val="ListParagraph"/>
        <w:numPr>
          <w:ilvl w:val="0"/>
          <w:numId w:val="1"/>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The Deputy Designated Liaison Per</w:t>
      </w:r>
      <w:r w:rsidR="00CC0C4C">
        <w:rPr>
          <w:rFonts w:ascii="Times New Roman" w:hAnsi="Times New Roman" w:cs="Times New Roman"/>
          <w:color w:val="000000" w:themeColor="text1"/>
        </w:rPr>
        <w:t>son (Deputy DLP):</w:t>
      </w:r>
      <w:r w:rsidR="00CC0C4C">
        <w:rPr>
          <w:rFonts w:ascii="Times New Roman" w:hAnsi="Times New Roman" w:cs="Times New Roman"/>
          <w:color w:val="000000" w:themeColor="text1"/>
        </w:rPr>
        <w:tab/>
        <w:t>Ms Lily Moriarty</w:t>
      </w:r>
    </w:p>
    <w:p w:rsidR="00665ED0" w:rsidRPr="00C76131" w:rsidRDefault="00665ED0" w:rsidP="00512324">
      <w:pPr>
        <w:pStyle w:val="ListParagraph"/>
        <w:numPr>
          <w:ilvl w:val="0"/>
          <w:numId w:val="1"/>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The Board of Management recognises</w:t>
      </w:r>
      <w:r w:rsidR="006B315E" w:rsidRPr="00C76131">
        <w:rPr>
          <w:rFonts w:ascii="Times New Roman" w:hAnsi="Times New Roman" w:cs="Times New Roman"/>
          <w:color w:val="000000" w:themeColor="text1"/>
        </w:rPr>
        <w:t xml:space="preserve"> that child protection and welfare considerations permeates all aspects of school life and must be reflected in all of the school’s policies, procedures, practices and activities.  In its policies, procedures, practices and activities, the school will adhere to the following principles of best practice in child protection and welfare.</w:t>
      </w:r>
    </w:p>
    <w:p w:rsidR="006B315E" w:rsidRPr="00E27A46" w:rsidRDefault="006B315E" w:rsidP="00512324">
      <w:pPr>
        <w:spacing w:after="0"/>
        <w:jc w:val="both"/>
        <w:rPr>
          <w:rFonts w:ascii="Times New Roman" w:hAnsi="Times New Roman" w:cs="Times New Roman"/>
          <w:color w:val="000000" w:themeColor="text1"/>
          <w:sz w:val="16"/>
          <w:szCs w:val="16"/>
        </w:rPr>
      </w:pPr>
    </w:p>
    <w:p w:rsidR="006B315E" w:rsidRPr="00132AB2" w:rsidRDefault="006B315E" w:rsidP="00512324">
      <w:pPr>
        <w:spacing w:after="0"/>
        <w:jc w:val="both"/>
        <w:rPr>
          <w:rFonts w:ascii="Times New Roman" w:hAnsi="Times New Roman" w:cs="Times New Roman"/>
          <w:b/>
          <w:color w:val="000000" w:themeColor="text1"/>
        </w:rPr>
      </w:pPr>
      <w:r w:rsidRPr="00132AB2">
        <w:rPr>
          <w:rFonts w:ascii="Times New Roman" w:hAnsi="Times New Roman" w:cs="Times New Roman"/>
          <w:b/>
          <w:color w:val="000000" w:themeColor="text1"/>
        </w:rPr>
        <w:t>The school will:</w:t>
      </w:r>
    </w:p>
    <w:p w:rsidR="006B315E" w:rsidRPr="00E27A46" w:rsidRDefault="006B315E" w:rsidP="00512324">
      <w:pPr>
        <w:spacing w:after="0"/>
        <w:jc w:val="both"/>
        <w:rPr>
          <w:rFonts w:ascii="Times New Roman" w:hAnsi="Times New Roman" w:cs="Times New Roman"/>
          <w:color w:val="000000" w:themeColor="text1"/>
          <w:sz w:val="16"/>
          <w:szCs w:val="16"/>
        </w:rPr>
      </w:pPr>
    </w:p>
    <w:p w:rsidR="006B315E" w:rsidRPr="00C76131" w:rsidRDefault="006B315E" w:rsidP="00512324">
      <w:pPr>
        <w:pStyle w:val="ListParagraph"/>
        <w:numPr>
          <w:ilvl w:val="0"/>
          <w:numId w:val="2"/>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Recognise that the protection and welfare of children</w:t>
      </w:r>
      <w:r w:rsidR="00F94DAB" w:rsidRPr="00C76131">
        <w:rPr>
          <w:rFonts w:ascii="Times New Roman" w:hAnsi="Times New Roman" w:cs="Times New Roman"/>
          <w:color w:val="000000" w:themeColor="text1"/>
        </w:rPr>
        <w:t xml:space="preserve"> is of a paramount importance, regardless of all other considerations.</w:t>
      </w:r>
    </w:p>
    <w:p w:rsidR="00F94DAB" w:rsidRPr="00C76131" w:rsidRDefault="00F94DAB" w:rsidP="00512324">
      <w:pPr>
        <w:pStyle w:val="ListParagraph"/>
        <w:numPr>
          <w:ilvl w:val="0"/>
          <w:numId w:val="2"/>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Fully comply with its statutory obligations under the Children First Act 2015 and other relevant legislation relating to the protection and welfare of children.</w:t>
      </w:r>
    </w:p>
    <w:p w:rsidR="00F94DAB" w:rsidRPr="00C76131" w:rsidRDefault="00F94DAB" w:rsidP="00512324">
      <w:pPr>
        <w:pStyle w:val="ListParagraph"/>
        <w:numPr>
          <w:ilvl w:val="0"/>
          <w:numId w:val="2"/>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Fully cooperate with the relevant statutory authorities in relation to child protection and welfare matters.</w:t>
      </w:r>
    </w:p>
    <w:p w:rsidR="00F94DAB" w:rsidRPr="00C76131" w:rsidRDefault="00F94DAB" w:rsidP="00512324">
      <w:pPr>
        <w:pStyle w:val="ListParagraph"/>
        <w:numPr>
          <w:ilvl w:val="0"/>
          <w:numId w:val="2"/>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Adopt safe practices  to minimise the possibility of harm or accidents happening to children and protect workers from the necessity  to take unnecessary risks that may leave themselves open to accusations of abuse or neglect</w:t>
      </w:r>
    </w:p>
    <w:p w:rsidR="00C76131" w:rsidRPr="00C76131" w:rsidRDefault="00C76131" w:rsidP="00512324">
      <w:pPr>
        <w:pStyle w:val="ListParagraph"/>
        <w:numPr>
          <w:ilvl w:val="0"/>
          <w:numId w:val="2"/>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Develop a practice of openness with parents and encourage parental involvement in the education of their children; and</w:t>
      </w:r>
    </w:p>
    <w:p w:rsidR="00C76131" w:rsidRPr="00C76131" w:rsidRDefault="00C76131" w:rsidP="00512324">
      <w:pPr>
        <w:pStyle w:val="ListParagraph"/>
        <w:numPr>
          <w:ilvl w:val="0"/>
          <w:numId w:val="2"/>
        </w:numPr>
        <w:spacing w:after="0"/>
        <w:jc w:val="both"/>
        <w:rPr>
          <w:rFonts w:ascii="Times New Roman" w:hAnsi="Times New Roman" w:cs="Times New Roman"/>
          <w:color w:val="000000" w:themeColor="text1"/>
        </w:rPr>
      </w:pPr>
      <w:r w:rsidRPr="00C76131">
        <w:rPr>
          <w:rFonts w:ascii="Times New Roman" w:hAnsi="Times New Roman" w:cs="Times New Roman"/>
          <w:color w:val="000000" w:themeColor="text1"/>
        </w:rPr>
        <w:t>Fully respect confidentiality requirements in dealing with child protection matters.</w:t>
      </w:r>
    </w:p>
    <w:p w:rsidR="00C76131" w:rsidRPr="00E27A46" w:rsidRDefault="00C76131" w:rsidP="00512324">
      <w:pPr>
        <w:pStyle w:val="ListParagraph"/>
        <w:spacing w:after="0"/>
        <w:jc w:val="both"/>
        <w:rPr>
          <w:rFonts w:ascii="Times New Roman" w:hAnsi="Times New Roman" w:cs="Times New Roman"/>
          <w:color w:val="000000" w:themeColor="text1"/>
          <w:sz w:val="16"/>
          <w:szCs w:val="16"/>
        </w:rPr>
      </w:pPr>
    </w:p>
    <w:p w:rsidR="00C76131" w:rsidRPr="00132AB2" w:rsidRDefault="00C76131" w:rsidP="00512324">
      <w:pPr>
        <w:pStyle w:val="ListParagraph"/>
        <w:spacing w:after="0"/>
        <w:ind w:left="0"/>
        <w:jc w:val="both"/>
        <w:rPr>
          <w:rFonts w:ascii="Times New Roman" w:hAnsi="Times New Roman" w:cs="Times New Roman"/>
          <w:b/>
          <w:color w:val="000000" w:themeColor="text1"/>
        </w:rPr>
      </w:pPr>
      <w:r w:rsidRPr="00132AB2">
        <w:rPr>
          <w:rFonts w:ascii="Times New Roman" w:hAnsi="Times New Roman" w:cs="Times New Roman"/>
          <w:b/>
          <w:color w:val="000000" w:themeColor="text1"/>
        </w:rPr>
        <w:t>The following procedures measures are in place:</w:t>
      </w:r>
    </w:p>
    <w:p w:rsidR="00C76131" w:rsidRPr="00E27A46" w:rsidRDefault="00C76131" w:rsidP="00512324">
      <w:pPr>
        <w:pStyle w:val="ListParagraph"/>
        <w:spacing w:after="0"/>
        <w:ind w:left="0"/>
        <w:jc w:val="both"/>
        <w:rPr>
          <w:rFonts w:ascii="Times New Roman" w:hAnsi="Times New Roman" w:cs="Times New Roman"/>
          <w:color w:val="000000" w:themeColor="text1"/>
          <w:sz w:val="16"/>
          <w:szCs w:val="16"/>
        </w:rPr>
      </w:pPr>
    </w:p>
    <w:p w:rsidR="00C76131" w:rsidRDefault="00C76131" w:rsidP="00512324">
      <w:pPr>
        <w:pStyle w:val="ListParagraph"/>
        <w:numPr>
          <w:ilvl w:val="0"/>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In relation to any member of staff who is the subject of any investigation (however described) in respect of any act, omission or circumstance in respect of a child attending the school</w:t>
      </w:r>
      <w:r w:rsidR="00977385">
        <w:rPr>
          <w:rFonts w:ascii="Times New Roman" w:hAnsi="Times New Roman" w:cs="Times New Roman"/>
          <w:color w:val="000000" w:themeColor="text1"/>
        </w:rPr>
        <w:t>, the school adheres to the relevant procedures set out in chapter 7 of Child Protection Procedures for Primary and Post Primary Schools 2017 and to the relevant agreed disciplinary procedures for school staff which are published on the DES website.</w:t>
      </w:r>
    </w:p>
    <w:p w:rsidR="006E28BE" w:rsidRDefault="00977385" w:rsidP="00512324">
      <w:pPr>
        <w:pStyle w:val="ListParagraph"/>
        <w:numPr>
          <w:ilvl w:val="0"/>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In relation to the selection of recruitment of staff and their suitability</w:t>
      </w:r>
      <w:r w:rsidR="006E28BE">
        <w:rPr>
          <w:rFonts w:ascii="Times New Roman" w:hAnsi="Times New Roman" w:cs="Times New Roman"/>
          <w:color w:val="000000" w:themeColor="text1"/>
        </w:rPr>
        <w:t xml:space="preserve"> to work with children, the school adheres to the statutory vetting requirements of the National Vetting Bureau (Ch</w:t>
      </w:r>
      <w:r w:rsidR="004827ED">
        <w:rPr>
          <w:rFonts w:ascii="Times New Roman" w:hAnsi="Times New Roman" w:cs="Times New Roman"/>
          <w:color w:val="000000" w:themeColor="text1"/>
        </w:rPr>
        <w:t xml:space="preserve">ildren and Vulnerable persons) </w:t>
      </w:r>
      <w:r w:rsidR="006E28BE">
        <w:rPr>
          <w:rFonts w:ascii="Times New Roman" w:hAnsi="Times New Roman" w:cs="Times New Roman"/>
          <w:color w:val="000000" w:themeColor="text1"/>
        </w:rPr>
        <w:t>Acts 2012 to 2016 and to the wider duty of care guidance set out in relevant Garda vetting and recruitment circulars published by the DES and available on the DES website.</w:t>
      </w:r>
    </w:p>
    <w:p w:rsidR="006E28BE" w:rsidRDefault="006E28BE" w:rsidP="00400E96">
      <w:pPr>
        <w:pStyle w:val="ListParagraph"/>
        <w:numPr>
          <w:ilvl w:val="0"/>
          <w:numId w:val="3"/>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In relation to the provision of information and where necessary, instruction and training, to staff in respect of the identification of the occurrences of harm (as identified in the 2015 Act)</w:t>
      </w:r>
      <w:r w:rsidR="00400E96">
        <w:rPr>
          <w:rFonts w:ascii="Times New Roman" w:hAnsi="Times New Roman" w:cs="Times New Roman"/>
          <w:color w:val="000000" w:themeColor="text1"/>
        </w:rPr>
        <w:t xml:space="preserve"> the school – </w:t>
      </w:r>
    </w:p>
    <w:p w:rsidR="00400E96" w:rsidRDefault="00400E96" w:rsidP="00400E96">
      <w:pPr>
        <w:spacing w:after="0"/>
        <w:jc w:val="both"/>
        <w:rPr>
          <w:rFonts w:ascii="Times New Roman" w:hAnsi="Times New Roman" w:cs="Times New Roman"/>
          <w:color w:val="000000" w:themeColor="text1"/>
        </w:rPr>
      </w:pPr>
    </w:p>
    <w:p w:rsidR="00400E96" w:rsidRDefault="00400E96" w:rsidP="00400E96">
      <w:pPr>
        <w:spacing w:after="0"/>
        <w:jc w:val="both"/>
        <w:rPr>
          <w:rFonts w:ascii="Times New Roman" w:hAnsi="Times New Roman" w:cs="Times New Roman"/>
          <w:color w:val="000000" w:themeColor="text1"/>
        </w:rPr>
      </w:pPr>
    </w:p>
    <w:p w:rsidR="00400E96" w:rsidRDefault="00400E96" w:rsidP="00400E96">
      <w:pPr>
        <w:pStyle w:val="ListParagraph"/>
        <w:numPr>
          <w:ilvl w:val="0"/>
          <w:numId w:val="4"/>
        </w:numPr>
        <w:spacing w:after="0"/>
        <w:ind w:left="993"/>
        <w:jc w:val="both"/>
        <w:rPr>
          <w:rFonts w:ascii="Times New Roman" w:hAnsi="Times New Roman" w:cs="Times New Roman"/>
          <w:color w:val="000000" w:themeColor="text1"/>
        </w:rPr>
      </w:pPr>
      <w:r>
        <w:rPr>
          <w:rFonts w:ascii="Times New Roman" w:hAnsi="Times New Roman" w:cs="Times New Roman"/>
          <w:color w:val="000000" w:themeColor="text1"/>
        </w:rPr>
        <w:t>Has pro</w:t>
      </w:r>
      <w:r w:rsidR="00CC33B4">
        <w:rPr>
          <w:rFonts w:ascii="Times New Roman" w:hAnsi="Times New Roman" w:cs="Times New Roman"/>
          <w:color w:val="000000" w:themeColor="text1"/>
        </w:rPr>
        <w:t>vided each member of staff with a copy of the school’s Child Safeguarding Statement, upon ratification by the BOM.  The Child Protection Policy is in operation until ratification is granted.</w:t>
      </w:r>
    </w:p>
    <w:p w:rsidR="00CC33B4" w:rsidRDefault="00CC33B4" w:rsidP="00400E96">
      <w:pPr>
        <w:pStyle w:val="ListParagraph"/>
        <w:numPr>
          <w:ilvl w:val="0"/>
          <w:numId w:val="4"/>
        </w:numPr>
        <w:spacing w:after="0"/>
        <w:ind w:left="993"/>
        <w:jc w:val="both"/>
        <w:rPr>
          <w:rFonts w:ascii="Times New Roman" w:hAnsi="Times New Roman" w:cs="Times New Roman"/>
          <w:color w:val="000000" w:themeColor="text1"/>
        </w:rPr>
      </w:pPr>
      <w:r>
        <w:rPr>
          <w:rFonts w:ascii="Times New Roman" w:hAnsi="Times New Roman" w:cs="Times New Roman"/>
          <w:color w:val="000000" w:themeColor="text1"/>
        </w:rPr>
        <w:t>Ensures all new staff are provided with a copy of the school’s Child Safeguarding Statement</w:t>
      </w:r>
    </w:p>
    <w:p w:rsidR="00CC33B4" w:rsidRDefault="00CC33B4" w:rsidP="00400E96">
      <w:pPr>
        <w:pStyle w:val="ListParagraph"/>
        <w:numPr>
          <w:ilvl w:val="0"/>
          <w:numId w:val="4"/>
        </w:numPr>
        <w:spacing w:after="0"/>
        <w:ind w:left="993"/>
        <w:jc w:val="both"/>
        <w:rPr>
          <w:rFonts w:ascii="Times New Roman" w:hAnsi="Times New Roman" w:cs="Times New Roman"/>
          <w:color w:val="000000" w:themeColor="text1"/>
        </w:rPr>
      </w:pPr>
      <w:r>
        <w:rPr>
          <w:rFonts w:ascii="Times New Roman" w:hAnsi="Times New Roman" w:cs="Times New Roman"/>
          <w:color w:val="000000" w:themeColor="text1"/>
        </w:rPr>
        <w:t>Encourages staff to avail of relevant training</w:t>
      </w:r>
    </w:p>
    <w:p w:rsidR="00CC33B4" w:rsidRDefault="00CC33B4" w:rsidP="00400E96">
      <w:pPr>
        <w:pStyle w:val="ListParagraph"/>
        <w:numPr>
          <w:ilvl w:val="0"/>
          <w:numId w:val="4"/>
        </w:numPr>
        <w:spacing w:after="0"/>
        <w:ind w:left="993"/>
        <w:jc w:val="both"/>
        <w:rPr>
          <w:rFonts w:ascii="Times New Roman" w:hAnsi="Times New Roman" w:cs="Times New Roman"/>
          <w:color w:val="000000" w:themeColor="text1"/>
        </w:rPr>
      </w:pPr>
      <w:r>
        <w:rPr>
          <w:rFonts w:ascii="Times New Roman" w:hAnsi="Times New Roman" w:cs="Times New Roman"/>
          <w:color w:val="000000" w:themeColor="text1"/>
        </w:rPr>
        <w:t>The Board of Management maintains records of all staff and Board member training.</w:t>
      </w:r>
    </w:p>
    <w:p w:rsidR="00CC33B4" w:rsidRDefault="00CC33B4" w:rsidP="00CC33B4">
      <w:pPr>
        <w:spacing w:after="0"/>
        <w:jc w:val="both"/>
        <w:rPr>
          <w:rFonts w:ascii="Times New Roman" w:hAnsi="Times New Roman" w:cs="Times New Roman"/>
          <w:color w:val="000000" w:themeColor="text1"/>
        </w:rPr>
      </w:pPr>
    </w:p>
    <w:p w:rsidR="00CC33B4" w:rsidRDefault="00CC33B4" w:rsidP="00CC33B4">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In relation to reporting of child protection concerns to Tusla, all school personnel are required to adhere to the procedures </w:t>
      </w:r>
      <w:r w:rsidR="003B34A8">
        <w:rPr>
          <w:rFonts w:ascii="Times New Roman" w:hAnsi="Times New Roman" w:cs="Times New Roman"/>
          <w:color w:val="000000" w:themeColor="text1"/>
        </w:rPr>
        <w:t>set out in the Child Protection Procedures for Primary and Post Primary Schools 2017, including in the case of registered teachers, those in relation  to mandated reporting under the Children First Act 2015.</w:t>
      </w:r>
    </w:p>
    <w:p w:rsidR="003B34A8" w:rsidRDefault="003B34A8" w:rsidP="00CC33B4">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In this school the Board has appointed the above DLP as the “relevant person” (as defined in the Children First Act 2015) to be the first point of contact in respect of the child safeguarding statement.</w:t>
      </w:r>
    </w:p>
    <w:p w:rsidR="003B34A8" w:rsidRDefault="003B34A8" w:rsidP="00CC33B4">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All registered teachers employed by the school are mandated persons under the Children First Act 2015.</w:t>
      </w:r>
    </w:p>
    <w:p w:rsidR="003B34A8" w:rsidRDefault="003B34A8" w:rsidP="00CC33B4">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In accordance with the Children First Act 2015, the board has carried out an assessment of any potential for harm to a child while attending the school or participating in school activities.  A written statement setting out the areas of risk identified and the school’</w:t>
      </w:r>
      <w:r w:rsidR="00BB709C">
        <w:rPr>
          <w:rFonts w:ascii="Times New Roman" w:hAnsi="Times New Roman" w:cs="Times New Roman"/>
          <w:color w:val="000000" w:themeColor="text1"/>
        </w:rPr>
        <w:t>s procedures for managing those risks is attached as an appendix to these procedures.</w:t>
      </w:r>
    </w:p>
    <w:p w:rsidR="00BB709C" w:rsidRDefault="00BB709C" w:rsidP="00CC33B4">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The various procedures referred to in this Statement can be accessed via the DES website or will</w:t>
      </w:r>
      <w:r w:rsidR="001E5422">
        <w:rPr>
          <w:rFonts w:ascii="Times New Roman" w:hAnsi="Times New Roman" w:cs="Times New Roman"/>
          <w:color w:val="000000" w:themeColor="text1"/>
        </w:rPr>
        <w:t xml:space="preserve"> be made available on request by the school.</w:t>
      </w:r>
    </w:p>
    <w:p w:rsidR="001E5422" w:rsidRDefault="001E5422" w:rsidP="001E5422">
      <w:pPr>
        <w:spacing w:after="0"/>
        <w:jc w:val="both"/>
        <w:rPr>
          <w:rFonts w:ascii="Times New Roman" w:hAnsi="Times New Roman" w:cs="Times New Roman"/>
          <w:color w:val="000000" w:themeColor="text1"/>
        </w:rPr>
      </w:pPr>
    </w:p>
    <w:p w:rsidR="001E5422" w:rsidRDefault="001E5422" w:rsidP="001E54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This statement has been provided to all members of school personnel, the Parents’ Association and the patron.  It is readily accessible to parents and guardians on request.  A copy of this Statement will be made available to Tusla and the Department if requested.</w:t>
      </w:r>
    </w:p>
    <w:p w:rsidR="001E5422" w:rsidRDefault="001E5422" w:rsidP="001E5422">
      <w:pPr>
        <w:spacing w:after="0"/>
        <w:jc w:val="both"/>
        <w:rPr>
          <w:rFonts w:ascii="Times New Roman" w:hAnsi="Times New Roman" w:cs="Times New Roman"/>
          <w:color w:val="000000" w:themeColor="text1"/>
        </w:rPr>
      </w:pPr>
    </w:p>
    <w:p w:rsidR="001E5422" w:rsidRDefault="001E5422" w:rsidP="001E54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This Child Safeguarding Statement will be reviewed annually or as soon as practicable after there has been a material change in any matter to which this statement refers.</w:t>
      </w:r>
    </w:p>
    <w:p w:rsidR="001E5422" w:rsidRDefault="001E5422" w:rsidP="001E5422">
      <w:pPr>
        <w:spacing w:after="0"/>
        <w:jc w:val="both"/>
        <w:rPr>
          <w:rFonts w:ascii="Times New Roman" w:hAnsi="Times New Roman" w:cs="Times New Roman"/>
          <w:color w:val="000000" w:themeColor="text1"/>
        </w:rPr>
      </w:pPr>
    </w:p>
    <w:p w:rsidR="001E5422" w:rsidRDefault="001E5422" w:rsidP="001E54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The Child Safeguarding Statement was adopted by the Board of Management on 13</w:t>
      </w:r>
      <w:r w:rsidRPr="001E5422">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r w:rsidR="004827ED">
        <w:rPr>
          <w:rFonts w:ascii="Times New Roman" w:hAnsi="Times New Roman" w:cs="Times New Roman"/>
          <w:color w:val="000000" w:themeColor="text1"/>
        </w:rPr>
        <w:t>February 2018, and is reviewed annually in line with DES guidelines.</w:t>
      </w:r>
    </w:p>
    <w:p w:rsidR="00793704" w:rsidRDefault="00793704" w:rsidP="001E5422">
      <w:pPr>
        <w:spacing w:after="0"/>
        <w:jc w:val="both"/>
        <w:rPr>
          <w:rFonts w:ascii="Times New Roman" w:hAnsi="Times New Roman" w:cs="Times New Roman"/>
          <w:color w:val="000000" w:themeColor="text1"/>
        </w:rPr>
      </w:pPr>
    </w:p>
    <w:p w:rsidR="00304634" w:rsidRDefault="00304634" w:rsidP="001E5422">
      <w:pPr>
        <w:spacing w:after="0"/>
        <w:jc w:val="both"/>
        <w:rPr>
          <w:rFonts w:ascii="Times New Roman" w:hAnsi="Times New Roman" w:cs="Times New Roman"/>
          <w:color w:val="000000" w:themeColor="text1"/>
        </w:rPr>
      </w:pPr>
    </w:p>
    <w:p w:rsidR="00793704" w:rsidRDefault="00DD296E" w:rsidP="001E54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Signed:  </w:t>
      </w:r>
      <w:r w:rsidRPr="00DD296E">
        <w:rPr>
          <w:rFonts w:ascii="French Script MT" w:hAnsi="French Script MT" w:cs="Times New Roman"/>
          <w:b/>
          <w:color w:val="000000" w:themeColor="text1"/>
          <w:sz w:val="28"/>
          <w:szCs w:val="28"/>
        </w:rPr>
        <w:t xml:space="preserve">Mrs. Fran </w:t>
      </w:r>
      <w:proofErr w:type="spellStart"/>
      <w:r w:rsidRPr="00DD296E">
        <w:rPr>
          <w:rFonts w:ascii="French Script MT" w:hAnsi="French Script MT" w:cs="Times New Roman"/>
          <w:b/>
          <w:color w:val="000000" w:themeColor="text1"/>
          <w:sz w:val="28"/>
          <w:szCs w:val="28"/>
        </w:rPr>
        <w:t>Prunty</w:t>
      </w:r>
      <w:proofErr w:type="spellEnd"/>
      <w:r w:rsidR="00793704" w:rsidRPr="00DD296E">
        <w:rPr>
          <w:rFonts w:ascii="French Script MT" w:hAnsi="French Script MT" w:cs="Times New Roman"/>
          <w:b/>
          <w:color w:val="000000" w:themeColor="text1"/>
          <w:sz w:val="28"/>
          <w:szCs w:val="28"/>
        </w:rPr>
        <w:tab/>
      </w:r>
      <w:r w:rsidR="00793704">
        <w:rPr>
          <w:rFonts w:ascii="Times New Roman" w:hAnsi="Times New Roman" w:cs="Times New Roman"/>
          <w:color w:val="000000" w:themeColor="text1"/>
        </w:rPr>
        <w:tab/>
      </w:r>
      <w:r w:rsidR="00793704">
        <w:rPr>
          <w:rFonts w:ascii="Times New Roman" w:hAnsi="Times New Roman" w:cs="Times New Roman"/>
          <w:color w:val="000000" w:themeColor="text1"/>
        </w:rPr>
        <w:tab/>
        <w:t xml:space="preserve">Signed: </w:t>
      </w:r>
      <w:r w:rsidRPr="00DD296E">
        <w:rPr>
          <w:rFonts w:ascii="French Script MT" w:hAnsi="French Script MT" w:cs="Times New Roman"/>
          <w:b/>
          <w:color w:val="000000" w:themeColor="text1"/>
          <w:sz w:val="28"/>
          <w:szCs w:val="28"/>
        </w:rPr>
        <w:t>Ciara Harte</w:t>
      </w:r>
    </w:p>
    <w:p w:rsidR="00793704" w:rsidRDefault="004827ED" w:rsidP="001E54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Chairperson of</w:t>
      </w:r>
      <w:r w:rsidR="00793704">
        <w:rPr>
          <w:rFonts w:ascii="Times New Roman" w:hAnsi="Times New Roman" w:cs="Times New Roman"/>
          <w:color w:val="000000" w:themeColor="text1"/>
        </w:rPr>
        <w:t xml:space="preserve"> Board of Management</w:t>
      </w:r>
      <w:r w:rsidR="00793704">
        <w:rPr>
          <w:rFonts w:ascii="Times New Roman" w:hAnsi="Times New Roman" w:cs="Times New Roman"/>
          <w:color w:val="000000" w:themeColor="text1"/>
        </w:rPr>
        <w:tab/>
      </w:r>
      <w:r w:rsidR="00793704">
        <w:rPr>
          <w:rFonts w:ascii="Times New Roman" w:hAnsi="Times New Roman" w:cs="Times New Roman"/>
          <w:color w:val="000000" w:themeColor="text1"/>
        </w:rPr>
        <w:tab/>
      </w:r>
      <w:r w:rsidR="00793704">
        <w:rPr>
          <w:rFonts w:ascii="Times New Roman" w:hAnsi="Times New Roman" w:cs="Times New Roman"/>
          <w:color w:val="000000" w:themeColor="text1"/>
        </w:rPr>
        <w:tab/>
        <w:t>Principal / Secretary to the Board</w:t>
      </w:r>
    </w:p>
    <w:p w:rsidR="00793704" w:rsidRDefault="00793704" w:rsidP="001E54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of Management</w:t>
      </w:r>
    </w:p>
    <w:p w:rsidR="00DB14BA" w:rsidRDefault="00DB14BA" w:rsidP="001E5422">
      <w:pPr>
        <w:spacing w:after="0"/>
        <w:jc w:val="both"/>
        <w:rPr>
          <w:rFonts w:ascii="Times New Roman" w:hAnsi="Times New Roman" w:cs="Times New Roman"/>
          <w:color w:val="000000" w:themeColor="text1"/>
        </w:rPr>
      </w:pPr>
    </w:p>
    <w:p w:rsidR="00DB14BA" w:rsidRPr="001E5422" w:rsidRDefault="00DB14BA" w:rsidP="001E54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Date:  </w:t>
      </w:r>
      <w:r w:rsidR="00DD296E">
        <w:rPr>
          <w:rFonts w:ascii="Times New Roman" w:hAnsi="Times New Roman" w:cs="Times New Roman"/>
          <w:color w:val="000000" w:themeColor="text1"/>
        </w:rPr>
        <w:t>November 2020</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Date:  </w:t>
      </w:r>
      <w:r w:rsidR="00DD296E">
        <w:rPr>
          <w:rFonts w:ascii="Times New Roman" w:hAnsi="Times New Roman" w:cs="Times New Roman"/>
          <w:color w:val="000000" w:themeColor="text1"/>
        </w:rPr>
        <w:t>November 2020</w:t>
      </w:r>
      <w:bookmarkStart w:id="0" w:name="_GoBack"/>
      <w:bookmarkEnd w:id="0"/>
    </w:p>
    <w:sectPr w:rsidR="00DB14BA" w:rsidRPr="001E5422" w:rsidSect="0068083F">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6F88"/>
    <w:multiLevelType w:val="hybridMultilevel"/>
    <w:tmpl w:val="462EE1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5D7D44"/>
    <w:multiLevelType w:val="hybridMultilevel"/>
    <w:tmpl w:val="E584A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D03EFB"/>
    <w:multiLevelType w:val="hybridMultilevel"/>
    <w:tmpl w:val="5AAE3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486123"/>
    <w:multiLevelType w:val="hybridMultilevel"/>
    <w:tmpl w:val="6AB05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80691A"/>
    <w:multiLevelType w:val="hybridMultilevel"/>
    <w:tmpl w:val="8B1E9B6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17"/>
    <w:rsid w:val="00004E17"/>
    <w:rsid w:val="00011B95"/>
    <w:rsid w:val="000D258D"/>
    <w:rsid w:val="00132AB2"/>
    <w:rsid w:val="001E5422"/>
    <w:rsid w:val="00304634"/>
    <w:rsid w:val="003B34A8"/>
    <w:rsid w:val="00400E96"/>
    <w:rsid w:val="004827ED"/>
    <w:rsid w:val="00512324"/>
    <w:rsid w:val="00665ED0"/>
    <w:rsid w:val="0068083F"/>
    <w:rsid w:val="006B315E"/>
    <w:rsid w:val="006E28BE"/>
    <w:rsid w:val="00793704"/>
    <w:rsid w:val="00854B24"/>
    <w:rsid w:val="00977385"/>
    <w:rsid w:val="00BB709C"/>
    <w:rsid w:val="00C76131"/>
    <w:rsid w:val="00C91A8A"/>
    <w:rsid w:val="00CC0C4C"/>
    <w:rsid w:val="00CC33B4"/>
    <w:rsid w:val="00DB14BA"/>
    <w:rsid w:val="00DD296E"/>
    <w:rsid w:val="00DD2BA4"/>
    <w:rsid w:val="00E27A46"/>
    <w:rsid w:val="00F94DAB"/>
    <w:rsid w:val="00FF11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028C"/>
  <w15:docId w15:val="{BC169E03-3DB1-4A56-BEE7-F0DBDBA1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57AF-F463-451D-9C3C-B795E678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35386</cp:lastModifiedBy>
  <cp:revision>4</cp:revision>
  <cp:lastPrinted>2019-10-07T10:18:00Z</cp:lastPrinted>
  <dcterms:created xsi:type="dcterms:W3CDTF">2021-04-27T11:25:00Z</dcterms:created>
  <dcterms:modified xsi:type="dcterms:W3CDTF">2021-04-27T11:27:00Z</dcterms:modified>
</cp:coreProperties>
</file>